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7C21" w14:textId="4576BBB9" w:rsidR="00BC1B65" w:rsidRDefault="005315C4" w:rsidP="004C2D05">
      <w:pPr>
        <w:jc w:val="center"/>
      </w:pPr>
      <w:r>
        <w:rPr>
          <w:noProof/>
        </w:rPr>
        <w:drawing>
          <wp:inline distT="0" distB="0" distL="0" distR="0" wp14:anchorId="15538805" wp14:editId="6E34FFB2">
            <wp:extent cx="5257800" cy="819150"/>
            <wp:effectExtent l="0" t="0" r="0" b="0"/>
            <wp:docPr id="102791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1BCC7" w14:textId="32658A22" w:rsidR="005315C4" w:rsidRPr="004C2D05" w:rsidRDefault="005315C4" w:rsidP="005315C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C2D05">
        <w:rPr>
          <w:rFonts w:ascii="Times New Roman" w:hAnsi="Times New Roman" w:cs="Times New Roman"/>
          <w:b/>
          <w:bCs/>
          <w:sz w:val="32"/>
          <w:szCs w:val="32"/>
          <w:u w:val="single"/>
        </w:rPr>
        <w:t>Employment Notice</w:t>
      </w:r>
    </w:p>
    <w:p w14:paraId="387B11CA" w14:textId="6CA047B2" w:rsidR="005315C4" w:rsidRPr="004C2D05" w:rsidRDefault="005315C4" w:rsidP="004C2D05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b/>
          <w:bCs/>
          <w:sz w:val="27"/>
          <w:szCs w:val="27"/>
        </w:rPr>
        <w:t xml:space="preserve">Job Title: </w:t>
      </w:r>
      <w:r w:rsidRPr="004C2D05">
        <w:rPr>
          <w:rFonts w:ascii="Times New Roman" w:hAnsi="Times New Roman" w:cs="Times New Roman"/>
          <w:sz w:val="27"/>
          <w:szCs w:val="27"/>
        </w:rPr>
        <w:t>Substitute Utility Clerk</w:t>
      </w:r>
    </w:p>
    <w:p w14:paraId="6E888943" w14:textId="30198740" w:rsidR="005315C4" w:rsidRPr="004C2D05" w:rsidRDefault="005315C4" w:rsidP="004C2D05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b/>
          <w:bCs/>
          <w:sz w:val="27"/>
          <w:szCs w:val="27"/>
        </w:rPr>
        <w:t xml:space="preserve">Department: </w:t>
      </w:r>
      <w:r w:rsidRPr="004C2D05">
        <w:rPr>
          <w:rFonts w:ascii="Times New Roman" w:hAnsi="Times New Roman" w:cs="Times New Roman"/>
          <w:sz w:val="27"/>
          <w:szCs w:val="27"/>
        </w:rPr>
        <w:t>Kwethluk Sanitation</w:t>
      </w:r>
    </w:p>
    <w:p w14:paraId="1C3D7555" w14:textId="1CCB55F6" w:rsidR="005315C4" w:rsidRPr="004C2D05" w:rsidRDefault="005315C4" w:rsidP="004C2D05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b/>
          <w:bCs/>
          <w:sz w:val="27"/>
          <w:szCs w:val="27"/>
        </w:rPr>
        <w:t xml:space="preserve">Supervisor: </w:t>
      </w:r>
      <w:r w:rsidRPr="004C2D05">
        <w:rPr>
          <w:rFonts w:ascii="Times New Roman" w:hAnsi="Times New Roman" w:cs="Times New Roman"/>
          <w:sz w:val="27"/>
          <w:szCs w:val="27"/>
        </w:rPr>
        <w:t>City Manager, Sanitation Coordinator, Kwethluk Sanitation Committee</w:t>
      </w:r>
    </w:p>
    <w:p w14:paraId="7DE966A2" w14:textId="737938C4" w:rsidR="005315C4" w:rsidRPr="004C2D05" w:rsidRDefault="005315C4" w:rsidP="004C2D05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b/>
          <w:bCs/>
          <w:sz w:val="27"/>
          <w:szCs w:val="27"/>
        </w:rPr>
        <w:t xml:space="preserve">Positions Supervised: </w:t>
      </w:r>
      <w:r w:rsidRPr="004C2D05">
        <w:rPr>
          <w:rFonts w:ascii="Times New Roman" w:hAnsi="Times New Roman" w:cs="Times New Roman"/>
          <w:sz w:val="27"/>
          <w:szCs w:val="27"/>
        </w:rPr>
        <w:t>None</w:t>
      </w:r>
    </w:p>
    <w:p w14:paraId="3502F863" w14:textId="4C6DCB1E" w:rsidR="005315C4" w:rsidRPr="004C2D05" w:rsidRDefault="005315C4" w:rsidP="004C2D05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b/>
          <w:bCs/>
          <w:sz w:val="27"/>
          <w:szCs w:val="27"/>
        </w:rPr>
        <w:t xml:space="preserve">Salary: </w:t>
      </w:r>
      <w:r w:rsidRPr="004C2D05">
        <w:rPr>
          <w:rFonts w:ascii="Times New Roman" w:hAnsi="Times New Roman" w:cs="Times New Roman"/>
          <w:sz w:val="27"/>
          <w:szCs w:val="27"/>
        </w:rPr>
        <w:t>Depending on experience.</w:t>
      </w:r>
    </w:p>
    <w:p w14:paraId="2C4117D3" w14:textId="19093E0E" w:rsidR="005315C4" w:rsidRPr="004C2D05" w:rsidRDefault="005315C4" w:rsidP="004C2D05">
      <w:pPr>
        <w:spacing w:line="240" w:lineRule="auto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4C2D05">
        <w:rPr>
          <w:rFonts w:ascii="Times New Roman" w:hAnsi="Times New Roman" w:cs="Times New Roman"/>
          <w:b/>
          <w:bCs/>
          <w:sz w:val="27"/>
          <w:szCs w:val="27"/>
          <w:u w:val="single"/>
        </w:rPr>
        <w:t>Position Description:</w:t>
      </w:r>
    </w:p>
    <w:p w14:paraId="72119940" w14:textId="55E1307C" w:rsidR="005315C4" w:rsidRPr="004C2D05" w:rsidRDefault="005315C4" w:rsidP="004C2D05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 xml:space="preserve">The Utility Clerk performs various job duties to </w:t>
      </w:r>
      <w:r w:rsidR="004C2D05" w:rsidRPr="004C2D05">
        <w:rPr>
          <w:rFonts w:ascii="Times New Roman" w:hAnsi="Times New Roman" w:cs="Times New Roman"/>
          <w:sz w:val="27"/>
          <w:szCs w:val="27"/>
        </w:rPr>
        <w:t>include but</w:t>
      </w:r>
      <w:r w:rsidRPr="004C2D05">
        <w:rPr>
          <w:rFonts w:ascii="Times New Roman" w:hAnsi="Times New Roman" w:cs="Times New Roman"/>
          <w:sz w:val="27"/>
          <w:szCs w:val="27"/>
        </w:rPr>
        <w:t xml:space="preserve"> not limited to; accounting, utility billing, maintaining customer accounts, </w:t>
      </w:r>
      <w:r w:rsidR="004C2D05" w:rsidRPr="004C2D05">
        <w:rPr>
          <w:rFonts w:ascii="Times New Roman" w:hAnsi="Times New Roman" w:cs="Times New Roman"/>
          <w:sz w:val="27"/>
          <w:szCs w:val="27"/>
        </w:rPr>
        <w:t>preparing</w:t>
      </w:r>
      <w:r w:rsidRPr="004C2D05">
        <w:rPr>
          <w:rFonts w:ascii="Times New Roman" w:hAnsi="Times New Roman" w:cs="Times New Roman"/>
          <w:sz w:val="27"/>
          <w:szCs w:val="27"/>
        </w:rPr>
        <w:t xml:space="preserve"> utility notices to customers, and </w:t>
      </w:r>
      <w:r w:rsidR="004C2D05" w:rsidRPr="004C2D05">
        <w:rPr>
          <w:rFonts w:ascii="Times New Roman" w:hAnsi="Times New Roman" w:cs="Times New Roman"/>
          <w:sz w:val="27"/>
          <w:szCs w:val="27"/>
        </w:rPr>
        <w:t>managing</w:t>
      </w:r>
      <w:r w:rsidRPr="004C2D05">
        <w:rPr>
          <w:rFonts w:ascii="Times New Roman" w:hAnsi="Times New Roman" w:cs="Times New Roman"/>
          <w:sz w:val="27"/>
          <w:szCs w:val="27"/>
        </w:rPr>
        <w:t xml:space="preserve"> utility service fee collections. Works with the City Clerk to schedule Sanitation Committee meeting dates. Assists the City Treasurer/Bookkeeper in preparation of financial reports, bank deposits, warrant redemption, and any other financial and accounting matters pertinent to the Kwethluk Sanitation Committee as assigned. </w:t>
      </w:r>
    </w:p>
    <w:p w14:paraId="61EB8C4A" w14:textId="0BB4E9DC" w:rsidR="005315C4" w:rsidRPr="004C2D05" w:rsidRDefault="005315C4" w:rsidP="004C2D05">
      <w:pPr>
        <w:spacing w:line="240" w:lineRule="auto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4C2D05">
        <w:rPr>
          <w:rFonts w:ascii="Times New Roman" w:hAnsi="Times New Roman" w:cs="Times New Roman"/>
          <w:b/>
          <w:bCs/>
          <w:sz w:val="27"/>
          <w:szCs w:val="27"/>
          <w:u w:val="single"/>
        </w:rPr>
        <w:t>Duties and Responsibilities:</w:t>
      </w:r>
    </w:p>
    <w:p w14:paraId="59DD4DF5" w14:textId="1AE92243" w:rsidR="005315C4" w:rsidRPr="004C2D05" w:rsidRDefault="005315C4" w:rsidP="004C2D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>Responsible for Utility billing</w:t>
      </w:r>
      <w:r w:rsidR="002A7241" w:rsidRPr="004C2D05">
        <w:rPr>
          <w:rFonts w:ascii="Times New Roman" w:hAnsi="Times New Roman" w:cs="Times New Roman"/>
          <w:sz w:val="27"/>
          <w:szCs w:val="27"/>
        </w:rPr>
        <w:t xml:space="preserve">, prepares shut off notices, manages customer utility accounts, and manages Utility collections. </w:t>
      </w:r>
    </w:p>
    <w:p w14:paraId="741D6AFE" w14:textId="10518C11" w:rsidR="002A7241" w:rsidRPr="004C2D05" w:rsidRDefault="002A7241" w:rsidP="004C2D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>Notifies Sanitation Committee members on scheduled dates of meeting date.</w:t>
      </w:r>
    </w:p>
    <w:p w14:paraId="2CF0B5E2" w14:textId="7D354CC4" w:rsidR="002A7241" w:rsidRPr="004C2D05" w:rsidRDefault="002A7241" w:rsidP="004C2D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>Post adjusting journal entries to utility accounts as needed, receives</w:t>
      </w:r>
      <w:r w:rsidR="004C2D05" w:rsidRPr="004C2D05">
        <w:rPr>
          <w:rFonts w:ascii="Times New Roman" w:hAnsi="Times New Roman" w:cs="Times New Roman"/>
          <w:sz w:val="27"/>
          <w:szCs w:val="27"/>
        </w:rPr>
        <w:t xml:space="preserve"> and</w:t>
      </w:r>
      <w:r w:rsidRPr="004C2D05">
        <w:rPr>
          <w:rFonts w:ascii="Times New Roman" w:hAnsi="Times New Roman" w:cs="Times New Roman"/>
          <w:sz w:val="27"/>
          <w:szCs w:val="27"/>
        </w:rPr>
        <w:t xml:space="preserve"> deposits Utility revenues.</w:t>
      </w:r>
    </w:p>
    <w:p w14:paraId="4CEE93FD" w14:textId="674410DC" w:rsidR="002A7241" w:rsidRPr="004C2D05" w:rsidRDefault="002A7241" w:rsidP="004C2D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>Maintain subscription applications, issue yearly services subscription notification through mass mailing and researches option</w:t>
      </w:r>
      <w:r w:rsidR="009D127E">
        <w:rPr>
          <w:rFonts w:ascii="Times New Roman" w:hAnsi="Times New Roman" w:cs="Times New Roman"/>
          <w:sz w:val="27"/>
          <w:szCs w:val="27"/>
        </w:rPr>
        <w:t>s</w:t>
      </w:r>
      <w:r w:rsidRPr="004C2D05">
        <w:rPr>
          <w:rFonts w:ascii="Times New Roman" w:hAnsi="Times New Roman" w:cs="Times New Roman"/>
          <w:sz w:val="27"/>
          <w:szCs w:val="27"/>
        </w:rPr>
        <w:t xml:space="preserve"> to secure competitive prices for purchases. </w:t>
      </w:r>
    </w:p>
    <w:p w14:paraId="3934E187" w14:textId="49F0964F" w:rsidR="002A7241" w:rsidRPr="004C2D05" w:rsidRDefault="002A7241" w:rsidP="004C2D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>Perform routine tasks as required such as computer data entry, word processing, and producing excel spreadsheets as required.</w:t>
      </w:r>
      <w:r w:rsidRPr="004C2D0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14:paraId="67A965BC" w14:textId="51C95070" w:rsidR="002A7241" w:rsidRPr="004C2D05" w:rsidRDefault="002A7241" w:rsidP="004C2D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 xml:space="preserve">Respond to public inquiries and requests for information concerning utility accounts. </w:t>
      </w:r>
    </w:p>
    <w:p w14:paraId="3CA37C1A" w14:textId="5A69934B" w:rsidR="002A7241" w:rsidRPr="004C2D05" w:rsidRDefault="002A7241" w:rsidP="004C2D05">
      <w:pPr>
        <w:spacing w:line="240" w:lineRule="auto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4C2D05">
        <w:rPr>
          <w:rFonts w:ascii="Times New Roman" w:hAnsi="Times New Roman" w:cs="Times New Roman"/>
          <w:b/>
          <w:bCs/>
          <w:sz w:val="27"/>
          <w:szCs w:val="27"/>
          <w:u w:val="single"/>
        </w:rPr>
        <w:t>Education and Experience:</w:t>
      </w:r>
    </w:p>
    <w:p w14:paraId="25A8157F" w14:textId="303D1CC6" w:rsidR="002A7241" w:rsidRPr="004C2D05" w:rsidRDefault="002A7241" w:rsidP="004C2D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>High School Diploma or GED.</w:t>
      </w:r>
    </w:p>
    <w:p w14:paraId="2BD09AEE" w14:textId="66B154DE" w:rsidR="002A7241" w:rsidRPr="004C2D05" w:rsidRDefault="004C2D05" w:rsidP="004C2D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>Two-year</w:t>
      </w:r>
      <w:r w:rsidR="002A7241" w:rsidRPr="004C2D05">
        <w:rPr>
          <w:rFonts w:ascii="Times New Roman" w:hAnsi="Times New Roman" w:cs="Times New Roman"/>
          <w:sz w:val="27"/>
          <w:szCs w:val="27"/>
        </w:rPr>
        <w:t xml:space="preserve"> degree in Accounting or related field but not mandatory. </w:t>
      </w:r>
    </w:p>
    <w:p w14:paraId="15DB0785" w14:textId="0683E155" w:rsidR="002A7241" w:rsidRPr="004C2D05" w:rsidRDefault="002A7241" w:rsidP="004C2D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>Basic knowledge in budgeting, accounting, and reporting system on QuickBooks pro.</w:t>
      </w:r>
    </w:p>
    <w:p w14:paraId="13395264" w14:textId="348DB39D" w:rsidR="002A7241" w:rsidRPr="004C2D05" w:rsidRDefault="002A7241" w:rsidP="004C2D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 xml:space="preserve">Ability to follow written and oral directions, work independently, work with customers and public courteously and professionally. </w:t>
      </w:r>
    </w:p>
    <w:p w14:paraId="47B53496" w14:textId="43CFBB9D" w:rsidR="002A7241" w:rsidRPr="004C2D05" w:rsidRDefault="002A7241" w:rsidP="004C2D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 xml:space="preserve">Excellent written and oral communication skills, </w:t>
      </w:r>
      <w:r w:rsidR="004C2D05" w:rsidRPr="004C2D05">
        <w:rPr>
          <w:rFonts w:ascii="Times New Roman" w:hAnsi="Times New Roman" w:cs="Times New Roman"/>
          <w:sz w:val="27"/>
          <w:szCs w:val="27"/>
        </w:rPr>
        <w:t xml:space="preserve">and experience in customer service relations. </w:t>
      </w:r>
    </w:p>
    <w:p w14:paraId="7DBFB6B1" w14:textId="46BA51E0" w:rsidR="004C2D05" w:rsidRPr="004C2D05" w:rsidRDefault="004C2D05" w:rsidP="004C2D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C2D05">
        <w:rPr>
          <w:rFonts w:ascii="Times New Roman" w:hAnsi="Times New Roman" w:cs="Times New Roman"/>
          <w:sz w:val="27"/>
          <w:szCs w:val="27"/>
        </w:rPr>
        <w:t xml:space="preserve">Background use of standard office machines and equipment; knowledge of Microsoft, Excel, Access, and PowerPoint. </w:t>
      </w:r>
    </w:p>
    <w:p w14:paraId="324E1157" w14:textId="02423964" w:rsidR="004C2D05" w:rsidRPr="004C2D05" w:rsidRDefault="004C2D05" w:rsidP="004C2D05">
      <w:pPr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C2D05">
        <w:rPr>
          <w:rFonts w:ascii="Times New Roman" w:hAnsi="Times New Roman" w:cs="Times New Roman"/>
          <w:b/>
          <w:bCs/>
          <w:sz w:val="27"/>
          <w:szCs w:val="27"/>
        </w:rPr>
        <w:t>Application period: Open until filled.</w:t>
      </w:r>
    </w:p>
    <w:sectPr w:rsidR="004C2D05" w:rsidRPr="004C2D05" w:rsidSect="004C2D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369"/>
    <w:multiLevelType w:val="hybridMultilevel"/>
    <w:tmpl w:val="DE783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0D27"/>
    <w:multiLevelType w:val="hybridMultilevel"/>
    <w:tmpl w:val="E25A36C6"/>
    <w:lvl w:ilvl="0" w:tplc="D772C7F4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7F614C5"/>
    <w:multiLevelType w:val="hybridMultilevel"/>
    <w:tmpl w:val="6F8CC95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2429611">
    <w:abstractNumId w:val="0"/>
  </w:num>
  <w:num w:numId="2" w16cid:durableId="973172437">
    <w:abstractNumId w:val="1"/>
  </w:num>
  <w:num w:numId="3" w16cid:durableId="1670864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C4"/>
    <w:rsid w:val="000778CA"/>
    <w:rsid w:val="002A7241"/>
    <w:rsid w:val="004C2D05"/>
    <w:rsid w:val="005315C4"/>
    <w:rsid w:val="005E0100"/>
    <w:rsid w:val="006C732A"/>
    <w:rsid w:val="009D127E"/>
    <w:rsid w:val="00AD2CE0"/>
    <w:rsid w:val="00AF478E"/>
    <w:rsid w:val="00B63FD6"/>
    <w:rsid w:val="00BC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6949"/>
  <w15:chartTrackingRefBased/>
  <w15:docId w15:val="{1990054F-6491-42E7-9FB7-8205CCCA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1794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CityClerk CityofKwethluk</dc:creator>
  <cp:keywords/>
  <dc:description/>
  <cp:lastModifiedBy>CityClerk CityofKwethluk</cp:lastModifiedBy>
  <cp:revision>3</cp:revision>
  <dcterms:created xsi:type="dcterms:W3CDTF">2026-02-11T22:59:00Z</dcterms:created>
  <dcterms:modified xsi:type="dcterms:W3CDTF">2026-02-11T23:29:00Z</dcterms:modified>
</cp:coreProperties>
</file>